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3C" w:rsidRDefault="00CF1B3C" w:rsidP="00314670">
      <w:pPr>
        <w:ind w:right="-360"/>
        <w:rPr>
          <w:rFonts w:ascii="Tahoma" w:hAnsi="Tahoma" w:cs="Tahoma"/>
          <w:b/>
          <w:sz w:val="32"/>
          <w:szCs w:val="32"/>
        </w:rPr>
      </w:pPr>
    </w:p>
    <w:p w:rsidR="00CF1B3C" w:rsidRDefault="008C17DA" w:rsidP="00314670">
      <w:pPr>
        <w:ind w:left="1152" w:right="-360"/>
        <w:rPr>
          <w:rFonts w:ascii="Tahoma" w:hAnsi="Tahoma" w:cs="Tahoma"/>
          <w:b/>
          <w:sz w:val="32"/>
          <w:szCs w:val="32"/>
        </w:rPr>
      </w:pPr>
      <w:r>
        <w:rPr>
          <w:rFonts w:ascii="Tahoma" w:hAnsi="Tahoma" w:cs="Tahoma"/>
          <w:b/>
          <w:noProof/>
          <w:sz w:val="32"/>
          <w:szCs w:val="32"/>
          <w:lang w:eastAsia="en-GB"/>
        </w:rPr>
        <w:drawing>
          <wp:anchor distT="0" distB="0" distL="0" distR="0" simplePos="0" relativeHeight="251658240" behindDoc="1" locked="0" layoutInCell="1" allowOverlap="1">
            <wp:simplePos x="0" y="0"/>
            <wp:positionH relativeFrom="page">
              <wp:posOffset>4124325</wp:posOffset>
            </wp:positionH>
            <wp:positionV relativeFrom="page">
              <wp:posOffset>657225</wp:posOffset>
            </wp:positionV>
            <wp:extent cx="2966720" cy="2181225"/>
            <wp:effectExtent l="19050" t="0" r="5080" b="0"/>
            <wp:wrapTight wrapText="bothSides">
              <wp:wrapPolygon edited="0">
                <wp:start x="-139" y="0"/>
                <wp:lineTo x="-139" y="21506"/>
                <wp:lineTo x="21637" y="21506"/>
                <wp:lineTo x="21637" y="0"/>
                <wp:lineTo x="-13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biLevel thresh="50000"/>
                    </a:blip>
                    <a:srcRect/>
                    <a:stretch>
                      <a:fillRect/>
                    </a:stretch>
                  </pic:blipFill>
                  <pic:spPr bwMode="auto">
                    <a:xfrm>
                      <a:off x="0" y="0"/>
                      <a:ext cx="2966720" cy="2181225"/>
                    </a:xfrm>
                    <a:prstGeom prst="rect">
                      <a:avLst/>
                    </a:prstGeom>
                    <a:noFill/>
                    <a:ln w="9525">
                      <a:noFill/>
                      <a:miter lim="800000"/>
                      <a:headEnd/>
                      <a:tailEnd/>
                    </a:ln>
                  </pic:spPr>
                </pic:pic>
              </a:graphicData>
            </a:graphic>
          </wp:anchor>
        </w:drawing>
      </w:r>
    </w:p>
    <w:p w:rsidR="00CF1B3C" w:rsidRDefault="00CF1B3C" w:rsidP="00314670">
      <w:pPr>
        <w:ind w:left="1152" w:right="-360"/>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right="-360"/>
        <w:jc w:val="center"/>
        <w:rPr>
          <w:rFonts w:ascii="Tahoma" w:hAnsi="Tahoma" w:cs="Tahoma"/>
          <w:b/>
          <w:sz w:val="32"/>
          <w:szCs w:val="32"/>
        </w:rPr>
      </w:pPr>
    </w:p>
    <w:p w:rsidR="00CF1B3C" w:rsidRDefault="00CF1B3C" w:rsidP="00314670">
      <w:pPr>
        <w:ind w:right="-360"/>
        <w:jc w:val="center"/>
        <w:rPr>
          <w:rFonts w:ascii="Tahoma" w:hAnsi="Tahoma" w:cs="Tahoma"/>
          <w:b/>
          <w:sz w:val="32"/>
          <w:szCs w:val="32"/>
        </w:rPr>
      </w:pPr>
    </w:p>
    <w:p w:rsidR="00CF1B3C" w:rsidRDefault="00CF1B3C" w:rsidP="00314670">
      <w:pPr>
        <w:ind w:right="-360"/>
        <w:jc w:val="center"/>
        <w:rPr>
          <w:rFonts w:ascii="Tahoma" w:hAnsi="Tahoma" w:cs="Tahoma"/>
          <w:b/>
          <w:sz w:val="32"/>
          <w:szCs w:val="32"/>
        </w:rPr>
      </w:pPr>
    </w:p>
    <w:p w:rsidR="008C17DA" w:rsidRPr="008C17DA" w:rsidRDefault="008C17DA" w:rsidP="008C17DA">
      <w:pPr>
        <w:ind w:left="1152" w:right="-360"/>
        <w:jc w:val="center"/>
        <w:rPr>
          <w:rFonts w:ascii="Tahoma" w:hAnsi="Tahoma" w:cs="Tahoma"/>
          <w:b/>
          <w:sz w:val="44"/>
          <w:szCs w:val="32"/>
          <w:lang w:val="cy-GB"/>
        </w:rPr>
      </w:pPr>
      <w:r w:rsidRPr="008C17DA">
        <w:rPr>
          <w:rFonts w:ascii="Tahoma" w:hAnsi="Tahoma" w:cs="Tahoma"/>
          <w:b/>
          <w:noProof/>
          <w:sz w:val="44"/>
          <w:szCs w:val="32"/>
          <w:lang w:val="cy-GB" w:eastAsia="en-GB"/>
        </w:rPr>
        <w:t>Meddygfa Beech House</w:t>
      </w:r>
    </w:p>
    <w:p w:rsidR="008C17DA" w:rsidRDefault="008C17DA" w:rsidP="008C17DA">
      <w:pPr>
        <w:ind w:left="1152" w:right="-360"/>
        <w:jc w:val="center"/>
        <w:rPr>
          <w:rFonts w:ascii="Tahoma" w:hAnsi="Tahoma" w:cs="Tahoma"/>
          <w:b/>
          <w:sz w:val="28"/>
          <w:lang w:val="cy-GB"/>
        </w:rPr>
      </w:pPr>
    </w:p>
    <w:p w:rsidR="008C17DA" w:rsidRPr="008C17DA" w:rsidRDefault="008C17DA" w:rsidP="008C17DA">
      <w:pPr>
        <w:ind w:left="1152" w:right="-360"/>
        <w:jc w:val="center"/>
        <w:rPr>
          <w:rFonts w:ascii="Tahoma" w:hAnsi="Tahoma" w:cs="Tahoma"/>
          <w:b/>
          <w:sz w:val="28"/>
          <w:lang w:val="cy-GB"/>
        </w:rPr>
      </w:pPr>
    </w:p>
    <w:p w:rsidR="008C17DA" w:rsidRPr="008C17DA" w:rsidRDefault="008C17DA" w:rsidP="008C17DA">
      <w:pPr>
        <w:pStyle w:val="Heading2"/>
        <w:ind w:right="-360" w:firstLine="720"/>
        <w:jc w:val="center"/>
        <w:rPr>
          <w:rFonts w:ascii="Tahoma" w:hAnsi="Tahoma" w:cs="Tahoma"/>
          <w:bCs w:val="0"/>
          <w:i w:val="0"/>
          <w:sz w:val="44"/>
          <w:szCs w:val="32"/>
          <w:lang w:val="cy-GB"/>
        </w:rPr>
      </w:pPr>
      <w:r w:rsidRPr="008C17DA">
        <w:rPr>
          <w:rFonts w:ascii="Tahoma" w:hAnsi="Tahoma" w:cs="Tahoma"/>
          <w:bCs w:val="0"/>
          <w:i w:val="0"/>
          <w:sz w:val="44"/>
          <w:szCs w:val="32"/>
          <w:lang w:val="cy-GB"/>
        </w:rPr>
        <w:t>Taflen Codi Pryderon a Chwynion</w:t>
      </w:r>
    </w:p>
    <w:p w:rsidR="008C17DA" w:rsidRPr="008C17DA" w:rsidRDefault="008C17DA" w:rsidP="008C17DA">
      <w:pPr>
        <w:jc w:val="center"/>
        <w:rPr>
          <w:sz w:val="36"/>
          <w:lang w:val="cy-GB"/>
        </w:rPr>
      </w:pPr>
    </w:p>
    <w:p w:rsidR="008C17DA" w:rsidRPr="008C17DA" w:rsidRDefault="008C17DA" w:rsidP="008C17DA">
      <w:pPr>
        <w:jc w:val="center"/>
        <w:rPr>
          <w:sz w:val="36"/>
          <w:lang w:val="cy-GB"/>
        </w:rPr>
      </w:pPr>
    </w:p>
    <w:p w:rsidR="008C17DA" w:rsidRPr="008C17DA" w:rsidRDefault="008C17DA" w:rsidP="008C17DA">
      <w:pPr>
        <w:ind w:firstLine="720"/>
        <w:jc w:val="center"/>
        <w:rPr>
          <w:b/>
          <w:i/>
          <w:sz w:val="40"/>
          <w:szCs w:val="28"/>
          <w:lang w:val="cy-GB"/>
        </w:rPr>
      </w:pPr>
      <w:r w:rsidRPr="008C17DA">
        <w:rPr>
          <w:b/>
          <w:i/>
          <w:sz w:val="40"/>
          <w:szCs w:val="28"/>
          <w:lang w:val="cy-GB"/>
        </w:rPr>
        <w:t>Os ydych chi'n meddwl y gallwn wella'n gwasanaeth rydym</w:t>
      </w:r>
    </w:p>
    <w:p w:rsidR="008C17DA" w:rsidRPr="008C17DA" w:rsidRDefault="008C17DA" w:rsidP="008C17DA">
      <w:pPr>
        <w:ind w:firstLine="720"/>
        <w:jc w:val="center"/>
        <w:rPr>
          <w:b/>
          <w:i/>
          <w:sz w:val="40"/>
          <w:szCs w:val="28"/>
          <w:lang w:val="cy-GB"/>
        </w:rPr>
      </w:pPr>
      <w:r w:rsidRPr="008C17DA">
        <w:rPr>
          <w:b/>
          <w:i/>
          <w:sz w:val="40"/>
          <w:szCs w:val="28"/>
          <w:lang w:val="cy-GB"/>
        </w:rPr>
        <w:t>yn barod i wrando.</w:t>
      </w:r>
    </w:p>
    <w:p w:rsidR="00CF1B3C" w:rsidRDefault="00CF1B3C" w:rsidP="00314670">
      <w:pPr>
        <w:pStyle w:val="BodyText"/>
        <w:rPr>
          <w:rFonts w:ascii="Tahoma" w:hAnsi="Tahoma" w:cs="Tahoma"/>
          <w:i/>
          <w:sz w:val="36"/>
          <w:szCs w:val="28"/>
        </w:rPr>
      </w:pPr>
    </w:p>
    <w:tbl>
      <w:tblPr>
        <w:tblW w:w="15558" w:type="dxa"/>
        <w:tblInd w:w="-690" w:type="dxa"/>
        <w:tblLayout w:type="fixed"/>
        <w:tblLook w:val="0000"/>
      </w:tblPr>
      <w:tblGrid>
        <w:gridCol w:w="7458"/>
        <w:gridCol w:w="360"/>
        <w:gridCol w:w="7740"/>
      </w:tblGrid>
      <w:tr w:rsidR="00E81120" w:rsidRPr="000472FA" w:rsidTr="00314670">
        <w:trPr>
          <w:trHeight w:val="10058"/>
        </w:trPr>
        <w:tc>
          <w:tcPr>
            <w:tcW w:w="7458" w:type="dxa"/>
          </w:tcPr>
          <w:p w:rsidR="00E81120" w:rsidRPr="00E81120" w:rsidRDefault="00E81120" w:rsidP="008A603B">
            <w:pPr>
              <w:pStyle w:val="Heading1"/>
              <w:rPr>
                <w:rFonts w:ascii="Tahoma" w:hAnsi="Tahoma" w:cs="Tahoma"/>
                <w:color w:val="FF0000"/>
                <w:sz w:val="22"/>
                <w:lang w:val="cy-GB"/>
              </w:rPr>
            </w:pPr>
          </w:p>
          <w:p w:rsidR="00E81120" w:rsidRPr="00E81120" w:rsidRDefault="00E81120" w:rsidP="008A603B">
            <w:pPr>
              <w:pStyle w:val="Heading1"/>
              <w:rPr>
                <w:rFonts w:ascii="Tahoma" w:hAnsi="Tahoma" w:cs="Tahoma"/>
                <w:sz w:val="22"/>
                <w:lang w:val="cy-GB"/>
              </w:rPr>
            </w:pPr>
            <w:r w:rsidRPr="00E81120">
              <w:rPr>
                <w:rFonts w:ascii="Tahoma" w:hAnsi="Tahoma" w:cs="Tahoma"/>
                <w:sz w:val="22"/>
                <w:lang w:val="cy-GB"/>
              </w:rPr>
              <w:t>Taflen Codi Pryderon a Chwynion</w:t>
            </w:r>
            <w:r w:rsidRPr="00E81120">
              <w:rPr>
                <w:rFonts w:ascii="Tahoma" w:hAnsi="Tahoma" w:cs="Tahoma"/>
                <w:color w:val="FF0000"/>
                <w:sz w:val="22"/>
                <w:lang w:val="cy-GB"/>
              </w:rPr>
              <w:t xml:space="preserve"> </w:t>
            </w:r>
            <w:r w:rsidRPr="00E81120">
              <w:rPr>
                <w:rFonts w:ascii="Tahoma" w:hAnsi="Tahoma" w:cs="Tahoma"/>
                <w:sz w:val="22"/>
                <w:lang w:val="cy-GB"/>
              </w:rPr>
              <w:t>Gwneud cwyn</w:t>
            </w:r>
          </w:p>
          <w:p w:rsidR="00E81120" w:rsidRPr="00E81120" w:rsidRDefault="00E81120" w:rsidP="008A603B">
            <w:pPr>
              <w:rPr>
                <w:rFonts w:ascii="Tahoma" w:hAnsi="Tahoma" w:cs="Tahoma"/>
                <w:szCs w:val="16"/>
                <w:lang w:val="cy-GB"/>
              </w:rPr>
            </w:pPr>
          </w:p>
          <w:p w:rsidR="00E81120" w:rsidRPr="00E81120" w:rsidRDefault="00E81120" w:rsidP="008A603B">
            <w:pPr>
              <w:rPr>
                <w:rFonts w:ascii="Tahoma" w:hAnsi="Tahoma" w:cs="Tahoma"/>
                <w:lang w:val="cy-GB"/>
              </w:rPr>
            </w:pPr>
            <w:r w:rsidRPr="00E81120">
              <w:rPr>
                <w:rFonts w:ascii="Tahoma" w:hAnsi="Tahoma" w:cs="Tahoma"/>
                <w:sz w:val="22"/>
                <w:lang w:val="cy-GB"/>
              </w:rPr>
              <w:t xml:space="preserve">Os oes gennych chi gwynion neu bryderon am y gwasanaeth a gawsoch chi gan y meddygon neu’r staff sy’n gweithio i’r practis yma, rhowch wybod i ni.  </w:t>
            </w:r>
          </w:p>
          <w:p w:rsidR="00E81120" w:rsidRPr="00E81120" w:rsidRDefault="00E81120" w:rsidP="008A603B">
            <w:pPr>
              <w:rPr>
                <w:rFonts w:ascii="Tahoma" w:hAnsi="Tahoma" w:cs="Tahoma"/>
                <w:lang w:val="cy-GB"/>
              </w:rPr>
            </w:pPr>
          </w:p>
          <w:p w:rsidR="00E81120" w:rsidRPr="00E81120" w:rsidRDefault="00E81120" w:rsidP="008A603B">
            <w:pPr>
              <w:rPr>
                <w:rFonts w:ascii="Tahoma" w:hAnsi="Tahoma" w:cs="Tahoma"/>
                <w:lang w:val="cy-GB"/>
              </w:rPr>
            </w:pPr>
            <w:r w:rsidRPr="00E81120">
              <w:rPr>
                <w:rFonts w:ascii="Tahoma" w:hAnsi="Tahoma" w:cs="Tahoma"/>
                <w:sz w:val="22"/>
                <w:lang w:val="cy-GB"/>
              </w:rPr>
              <w:t xml:space="preserve">Rydym yn gobeithio y gallwn ddatrys y rhan fwyaf o broblemau’n hawdd ac yn gyflym, yn aml pan fyddan nhw’n codi ac efo’r un dan sylw.  Os nad ydyn ni’n gallu datrys eich cwyn fel hyn a’ch bod chithau’n dymuno gwneud cwyn, rhowch wybod i ni os gwelwch yn dda </w:t>
            </w:r>
            <w:r w:rsidRPr="00E81120">
              <w:rPr>
                <w:rFonts w:ascii="Tahoma" w:hAnsi="Tahoma" w:cs="Tahoma"/>
                <w:b/>
                <w:bCs/>
                <w:sz w:val="22"/>
                <w:lang w:val="cy-GB"/>
              </w:rPr>
              <w:t xml:space="preserve">cyn gynted â phosib </w:t>
            </w:r>
            <w:r w:rsidRPr="00E81120">
              <w:rPr>
                <w:rFonts w:ascii="Tahoma" w:hAnsi="Tahoma" w:cs="Tahoma"/>
                <w:sz w:val="22"/>
                <w:lang w:val="cy-GB"/>
              </w:rPr>
              <w:t xml:space="preserve">- yn ddelfrydol o fewn dyddiau neu ychydig wythnosau ar y mwyaf – bydd hyn yn ein helpu i weld beth ddigwyddodd.  Os nad ydy’n bosib gwneud hynny, rhowch fanylion eich cwyn i ni: </w:t>
            </w:r>
          </w:p>
          <w:p w:rsidR="00E81120" w:rsidRPr="00E81120" w:rsidRDefault="00E81120" w:rsidP="00E81120">
            <w:pPr>
              <w:numPr>
                <w:ilvl w:val="0"/>
                <w:numId w:val="1"/>
              </w:numPr>
              <w:rPr>
                <w:rFonts w:ascii="Tahoma" w:hAnsi="Tahoma" w:cs="Tahoma"/>
                <w:lang w:val="cy-GB"/>
              </w:rPr>
            </w:pPr>
            <w:r w:rsidRPr="00E81120">
              <w:rPr>
                <w:rFonts w:ascii="Tahoma" w:hAnsi="Tahoma" w:cs="Tahoma"/>
                <w:sz w:val="22"/>
                <w:lang w:val="cy-GB"/>
              </w:rPr>
              <w:t xml:space="preserve">O fewn 12 mis i’r digwyddiad a achosodd y broblem; neu </w:t>
            </w:r>
          </w:p>
          <w:p w:rsidR="00E81120" w:rsidRPr="00E81120" w:rsidRDefault="00E81120" w:rsidP="00E81120">
            <w:pPr>
              <w:numPr>
                <w:ilvl w:val="0"/>
                <w:numId w:val="1"/>
              </w:numPr>
              <w:rPr>
                <w:rFonts w:ascii="Tahoma" w:hAnsi="Tahoma" w:cs="Tahoma"/>
                <w:lang w:val="cy-GB"/>
              </w:rPr>
            </w:pPr>
            <w:r w:rsidRPr="00E81120">
              <w:rPr>
                <w:rFonts w:ascii="Tahoma" w:hAnsi="Tahoma" w:cs="Tahoma"/>
                <w:sz w:val="22"/>
                <w:lang w:val="cy-GB"/>
              </w:rPr>
              <w:t xml:space="preserve">O fewn 12 mis i ddarganfod bod gennych chi broblem. </w:t>
            </w:r>
          </w:p>
          <w:p w:rsidR="00E81120" w:rsidRPr="00E81120" w:rsidRDefault="00E81120" w:rsidP="008A603B">
            <w:pPr>
              <w:rPr>
                <w:rFonts w:ascii="Tahoma" w:hAnsi="Tahoma" w:cs="Tahoma"/>
                <w:szCs w:val="16"/>
                <w:lang w:val="cy-GB"/>
              </w:rPr>
            </w:pPr>
          </w:p>
          <w:p w:rsidR="00E81120" w:rsidRPr="00E81120" w:rsidRDefault="00E81120" w:rsidP="008A603B">
            <w:pPr>
              <w:tabs>
                <w:tab w:val="left" w:pos="1080"/>
              </w:tabs>
              <w:rPr>
                <w:rFonts w:ascii="Tahoma" w:hAnsi="Tahoma" w:cs="Tahoma"/>
                <w:lang w:val="cy-GB"/>
              </w:rPr>
            </w:pPr>
            <w:r w:rsidRPr="00E81120">
              <w:rPr>
                <w:rFonts w:ascii="Tahoma" w:hAnsi="Tahoma" w:cs="Tahoma"/>
                <w:sz w:val="22"/>
                <w:lang w:val="cy-GB"/>
              </w:rPr>
              <w:t>Bydd Mrs Lesley Alexandrou, Rheolwr y Practis, yn falch o ddelio ag unrhyw gwyn.  Mi fydd hi’n egluro’r drefn i chi ac yn gwneud yn siŵr y bydd eich pryderon yn cael sylw buan.   Gallwch wneud eich cwyn:</w:t>
            </w:r>
          </w:p>
          <w:p w:rsidR="00E81120" w:rsidRPr="00E81120" w:rsidRDefault="00E81120" w:rsidP="008A603B">
            <w:pPr>
              <w:tabs>
                <w:tab w:val="left" w:pos="1080"/>
              </w:tabs>
              <w:rPr>
                <w:rFonts w:ascii="Tahoma" w:hAnsi="Tahoma" w:cs="Tahoma"/>
                <w:b/>
                <w:i/>
                <w:szCs w:val="16"/>
                <w:lang w:val="cy-GB"/>
              </w:rPr>
            </w:pPr>
          </w:p>
          <w:p w:rsidR="00E81120" w:rsidRPr="00E81120" w:rsidRDefault="00E81120" w:rsidP="008A603B">
            <w:pPr>
              <w:tabs>
                <w:tab w:val="left" w:pos="1080"/>
              </w:tabs>
              <w:rPr>
                <w:rFonts w:ascii="Tahoma" w:hAnsi="Tahoma" w:cs="Tahoma"/>
                <w:lang w:val="cy-GB"/>
              </w:rPr>
            </w:pPr>
            <w:r w:rsidRPr="00E81120">
              <w:rPr>
                <w:rFonts w:ascii="Tahoma" w:hAnsi="Tahoma" w:cs="Tahoma"/>
                <w:b/>
                <w:i/>
                <w:sz w:val="22"/>
                <w:lang w:val="cy-GB"/>
              </w:rPr>
              <w:t>Eich hun</w:t>
            </w:r>
            <w:r w:rsidRPr="00E81120">
              <w:rPr>
                <w:rFonts w:ascii="Tahoma" w:hAnsi="Tahoma" w:cs="Tahoma"/>
                <w:b/>
                <w:i/>
                <w:sz w:val="22"/>
                <w:lang w:val="cy-GB"/>
              </w:rPr>
              <w:tab/>
            </w:r>
            <w:r w:rsidRPr="00E81120">
              <w:rPr>
                <w:rFonts w:ascii="Tahoma" w:hAnsi="Tahoma" w:cs="Tahoma"/>
                <w:sz w:val="22"/>
                <w:lang w:val="cy-GB"/>
              </w:rPr>
              <w:tab/>
            </w:r>
            <w:r w:rsidRPr="00E81120">
              <w:rPr>
                <w:rFonts w:ascii="Tahoma" w:hAnsi="Tahoma" w:cs="Tahoma"/>
                <w:sz w:val="22"/>
                <w:lang w:val="cy-GB"/>
              </w:rPr>
              <w:tab/>
              <w:t>–   gofynnwch am gael siarad efo Mrs Lesley Alexandrou, Rheolwry Practis</w:t>
            </w:r>
          </w:p>
          <w:p w:rsidR="00E81120" w:rsidRPr="00E81120" w:rsidRDefault="00E81120" w:rsidP="008A603B">
            <w:pPr>
              <w:tabs>
                <w:tab w:val="left" w:pos="1080"/>
              </w:tabs>
              <w:ind w:left="1080" w:hanging="1080"/>
              <w:rPr>
                <w:rFonts w:ascii="Tahoma" w:hAnsi="Tahoma" w:cs="Tahoma"/>
                <w:b/>
                <w:i/>
                <w:szCs w:val="16"/>
                <w:lang w:val="cy-GB"/>
              </w:rPr>
            </w:pPr>
          </w:p>
          <w:p w:rsidR="00E81120" w:rsidRPr="00E81120" w:rsidRDefault="00E81120" w:rsidP="008A603B">
            <w:pPr>
              <w:tabs>
                <w:tab w:val="left" w:pos="1080"/>
              </w:tabs>
              <w:rPr>
                <w:rFonts w:ascii="Tahoma" w:hAnsi="Tahoma" w:cs="Tahoma"/>
                <w:lang w:val="cy-GB" w:eastAsia="en-GB"/>
              </w:rPr>
            </w:pPr>
            <w:r w:rsidRPr="00E81120">
              <w:rPr>
                <w:rFonts w:ascii="Tahoma" w:hAnsi="Tahoma" w:cs="Tahoma"/>
                <w:b/>
                <w:i/>
                <w:sz w:val="22"/>
                <w:lang w:val="cy-GB"/>
              </w:rPr>
              <w:t>Yn ysgrifenedig</w:t>
            </w:r>
            <w:r w:rsidRPr="00E81120">
              <w:rPr>
                <w:rFonts w:ascii="Tahoma" w:hAnsi="Tahoma" w:cs="Tahoma"/>
                <w:b/>
                <w:i/>
                <w:sz w:val="22"/>
                <w:lang w:val="cy-GB"/>
              </w:rPr>
              <w:tab/>
              <w:t xml:space="preserve"> </w:t>
            </w:r>
            <w:r w:rsidRPr="00E81120">
              <w:rPr>
                <w:rFonts w:ascii="Tahoma" w:hAnsi="Tahoma" w:cs="Tahoma"/>
                <w:sz w:val="22"/>
                <w:lang w:val="cy-GB"/>
              </w:rPr>
              <w:t xml:space="preserve">–   </w:t>
            </w:r>
            <w:r w:rsidRPr="00E81120">
              <w:rPr>
                <w:rFonts w:ascii="Tahoma" w:hAnsi="Tahoma" w:cs="Tahoma"/>
                <w:sz w:val="22"/>
                <w:lang w:val="cy-GB" w:eastAsia="en-GB"/>
              </w:rPr>
              <w:t xml:space="preserve">efallai y byddai’n haws egluro rhai cwynion yn ysgrifenedig - rhowch gymaint o wybodaeth ag y gallwch, yna anfonwch eich cwyn i’r practis, i sylw Mrs Lesley Alexandrou, cyn gynted â phosib. </w:t>
            </w:r>
          </w:p>
          <w:p w:rsidR="00E81120" w:rsidRPr="00E81120" w:rsidRDefault="00E81120" w:rsidP="008A603B">
            <w:pPr>
              <w:tabs>
                <w:tab w:val="left" w:pos="1080"/>
              </w:tabs>
              <w:rPr>
                <w:rFonts w:ascii="Tahoma" w:hAnsi="Tahoma" w:cs="Tahoma"/>
                <w:lang w:val="cy-GB"/>
              </w:rPr>
            </w:pPr>
          </w:p>
          <w:p w:rsidR="00E81120" w:rsidRPr="00E81120" w:rsidRDefault="00E81120" w:rsidP="008A603B">
            <w:pPr>
              <w:ind w:right="-360"/>
              <w:rPr>
                <w:rFonts w:ascii="Tahoma" w:hAnsi="Tahoma" w:cs="Tahoma"/>
                <w:b/>
                <w:lang w:val="cy-GB"/>
              </w:rPr>
            </w:pPr>
            <w:r w:rsidRPr="00E81120">
              <w:rPr>
                <w:rFonts w:ascii="Tahoma" w:hAnsi="Tahoma" w:cs="Tahoma"/>
                <w:b/>
                <w:sz w:val="22"/>
                <w:lang w:val="cy-GB"/>
              </w:rPr>
              <w:t>Cwyno ar ran rhywun arall</w:t>
            </w:r>
          </w:p>
          <w:p w:rsidR="00E81120" w:rsidRPr="00E81120" w:rsidRDefault="00E81120" w:rsidP="008A603B">
            <w:pPr>
              <w:ind w:right="-360"/>
              <w:rPr>
                <w:rFonts w:ascii="Tahoma" w:hAnsi="Tahoma" w:cs="Tahoma"/>
                <w:lang w:val="cy-GB"/>
              </w:rPr>
            </w:pPr>
            <w:r w:rsidRPr="00E81120">
              <w:rPr>
                <w:rFonts w:ascii="Tahoma" w:hAnsi="Tahoma" w:cs="Tahoma"/>
                <w:sz w:val="22"/>
                <w:lang w:val="cy-GB"/>
              </w:rPr>
              <w:t xml:space="preserve">Rydym yn cadw’n gaeth at reolau cyfrinachedd meddygol.  Os ydych chi’n cwyno ar ran rhywun arall, mae’n rhaid i ni wybod bod gennych chi ei ganiatâd i wneud hynny.  Bydd angen nodyn wedi ei arwyddo ganddo/ganddi, oni bai ei fod/bod yn methu ei roi (oherwydd salwch). </w:t>
            </w:r>
          </w:p>
          <w:p w:rsidR="00E81120" w:rsidRPr="00E81120" w:rsidRDefault="00E81120" w:rsidP="008A603B">
            <w:pPr>
              <w:pStyle w:val="Heading1"/>
              <w:rPr>
                <w:rFonts w:ascii="Tahoma" w:hAnsi="Tahoma" w:cs="Tahoma"/>
                <w:sz w:val="22"/>
                <w:lang w:val="cy-GB"/>
              </w:rPr>
            </w:pPr>
          </w:p>
        </w:tc>
        <w:tc>
          <w:tcPr>
            <w:tcW w:w="360" w:type="dxa"/>
          </w:tcPr>
          <w:p w:rsidR="00E81120" w:rsidRPr="00E81120" w:rsidRDefault="00E81120" w:rsidP="008A603B">
            <w:pPr>
              <w:pStyle w:val="Heading1"/>
              <w:rPr>
                <w:rFonts w:ascii="Tahoma" w:hAnsi="Tahoma" w:cs="Tahoma"/>
                <w:sz w:val="22"/>
                <w:lang w:val="cy-GB"/>
              </w:rPr>
            </w:pPr>
          </w:p>
        </w:tc>
        <w:tc>
          <w:tcPr>
            <w:tcW w:w="7740" w:type="dxa"/>
          </w:tcPr>
          <w:p w:rsidR="00E81120" w:rsidRPr="00E81120" w:rsidRDefault="00E81120" w:rsidP="008A603B">
            <w:pPr>
              <w:pStyle w:val="Heading1"/>
              <w:ind w:left="252" w:right="-360"/>
              <w:rPr>
                <w:rFonts w:ascii="Tahoma" w:hAnsi="Tahoma" w:cs="Tahoma"/>
                <w:b w:val="0"/>
                <w:sz w:val="22"/>
                <w:lang w:val="cy-GB"/>
              </w:rPr>
            </w:pPr>
          </w:p>
          <w:p w:rsidR="00E81120" w:rsidRPr="00E81120" w:rsidRDefault="00E81120" w:rsidP="008A603B">
            <w:pPr>
              <w:rPr>
                <w:rFonts w:ascii="Tahoma" w:hAnsi="Tahoma" w:cs="Tahoma"/>
                <w:b/>
                <w:lang w:val="cy-GB"/>
              </w:rPr>
            </w:pPr>
            <w:r w:rsidRPr="00E81120">
              <w:rPr>
                <w:rFonts w:ascii="Tahoma" w:hAnsi="Tahoma" w:cs="Tahoma"/>
                <w:b/>
                <w:sz w:val="22"/>
                <w:szCs w:val="20"/>
                <w:lang w:val="cy-GB"/>
              </w:rPr>
              <w:t xml:space="preserve">    </w:t>
            </w:r>
            <w:r w:rsidRPr="00E81120">
              <w:rPr>
                <w:rFonts w:ascii="Tahoma" w:hAnsi="Tahoma" w:cs="Tahoma"/>
                <w:b/>
                <w:sz w:val="22"/>
                <w:lang w:val="cy-GB"/>
              </w:rPr>
              <w:t>Beth y byddwn ni’n ei wneud</w:t>
            </w:r>
          </w:p>
          <w:p w:rsidR="00E81120" w:rsidRPr="00E81120" w:rsidRDefault="00E81120" w:rsidP="008A603B">
            <w:pPr>
              <w:rPr>
                <w:rFonts w:ascii="Tahoma" w:hAnsi="Tahoma" w:cs="Tahoma"/>
                <w:szCs w:val="16"/>
                <w:lang w:val="cy-GB"/>
              </w:rPr>
            </w:pPr>
          </w:p>
          <w:p w:rsidR="00E81120" w:rsidRPr="00E81120" w:rsidRDefault="00E81120" w:rsidP="008A603B">
            <w:pPr>
              <w:ind w:left="252" w:right="-360"/>
              <w:rPr>
                <w:rFonts w:ascii="Tahoma" w:hAnsi="Tahoma" w:cs="Tahoma"/>
                <w:lang w:val="cy-GB" w:eastAsia="en-GB"/>
              </w:rPr>
            </w:pPr>
            <w:r w:rsidRPr="00E81120">
              <w:rPr>
                <w:rFonts w:ascii="Tahoma" w:hAnsi="Tahoma" w:cs="Tahoma"/>
                <w:sz w:val="22"/>
                <w:lang w:val="cy-GB" w:eastAsia="en-GB"/>
              </w:rPr>
              <w:t xml:space="preserve">Bwriad ein trefn gwyno ydy gwneud yn siŵr ein bod yn datrys unrhyw gŵyn cyn gynted </w:t>
            </w:r>
          </w:p>
          <w:p w:rsidR="00E81120" w:rsidRPr="00E81120" w:rsidRDefault="00E81120" w:rsidP="008A603B">
            <w:pPr>
              <w:ind w:left="252" w:right="-360"/>
              <w:rPr>
                <w:rFonts w:ascii="Tahoma" w:hAnsi="Tahoma" w:cs="Tahoma"/>
                <w:lang w:val="cy-GB"/>
              </w:rPr>
            </w:pPr>
            <w:r w:rsidRPr="00E81120">
              <w:rPr>
                <w:rFonts w:ascii="Tahoma" w:hAnsi="Tahoma" w:cs="Tahoma"/>
                <w:sz w:val="22"/>
                <w:lang w:val="cy-GB" w:eastAsia="en-GB"/>
              </w:rPr>
              <w:t xml:space="preserve">â phosib. </w:t>
            </w:r>
          </w:p>
          <w:p w:rsidR="00E81120" w:rsidRPr="00E81120" w:rsidRDefault="00E81120" w:rsidP="008A603B">
            <w:pPr>
              <w:ind w:left="252" w:right="-360"/>
              <w:rPr>
                <w:rFonts w:ascii="Tahoma" w:hAnsi="Tahoma" w:cs="Tahoma"/>
                <w:szCs w:val="16"/>
                <w:lang w:val="cy-GB"/>
              </w:rPr>
            </w:pPr>
          </w:p>
          <w:p w:rsidR="00E81120" w:rsidRPr="00E81120" w:rsidRDefault="00E81120" w:rsidP="008A603B">
            <w:pPr>
              <w:ind w:left="252" w:right="-360"/>
              <w:rPr>
                <w:rFonts w:ascii="Tahoma" w:hAnsi="Tahoma" w:cs="Tahoma"/>
                <w:lang w:val="cy-GB"/>
              </w:rPr>
            </w:pPr>
            <w:r w:rsidRPr="00E81120">
              <w:rPr>
                <w:rFonts w:ascii="Tahoma" w:hAnsi="Tahoma" w:cs="Tahoma"/>
                <w:sz w:val="22"/>
                <w:lang w:val="cy-GB"/>
              </w:rPr>
              <w:t xml:space="preserve">Byddwn yn cydnabod eich cwyn o fewn 2 ddiwrnod gwaith a’r nod ydy ymchwilio iddi o fewn 30 diwrnod i’r dyddiad y cyflwynwyd eich cwyn i ni.  Gallwn wedyn gynnig </w:t>
            </w:r>
          </w:p>
          <w:p w:rsidR="00E81120" w:rsidRPr="00E81120" w:rsidRDefault="00E81120" w:rsidP="008A603B">
            <w:pPr>
              <w:ind w:left="252" w:right="-360"/>
              <w:rPr>
                <w:rFonts w:ascii="Tahoma" w:hAnsi="Tahoma" w:cs="Tahoma"/>
                <w:lang w:val="cy-GB"/>
              </w:rPr>
            </w:pPr>
            <w:r w:rsidRPr="00E81120">
              <w:rPr>
                <w:rFonts w:ascii="Tahoma" w:hAnsi="Tahoma" w:cs="Tahoma"/>
                <w:sz w:val="22"/>
                <w:lang w:val="cy-GB"/>
              </w:rPr>
              <w:t xml:space="preserve">esboniad i chi, neu gyfarfod efo’r bobl dan sylw. </w:t>
            </w:r>
          </w:p>
          <w:p w:rsidR="00E81120" w:rsidRPr="00E81120" w:rsidRDefault="00E81120" w:rsidP="008A603B">
            <w:pPr>
              <w:ind w:left="252" w:right="-360"/>
              <w:rPr>
                <w:rFonts w:ascii="Tahoma" w:hAnsi="Tahoma" w:cs="Tahoma"/>
                <w:szCs w:val="16"/>
                <w:lang w:val="cy-GB"/>
              </w:rPr>
            </w:pPr>
          </w:p>
          <w:p w:rsidR="00E81120" w:rsidRPr="00E81120" w:rsidRDefault="00E81120" w:rsidP="008A603B">
            <w:pPr>
              <w:ind w:left="252" w:right="-360"/>
              <w:rPr>
                <w:rFonts w:ascii="Tahoma" w:hAnsi="Tahoma" w:cs="Tahoma"/>
                <w:lang w:val="cy-GB"/>
              </w:rPr>
            </w:pPr>
            <w:r w:rsidRPr="00E81120">
              <w:rPr>
                <w:rFonts w:ascii="Tahoma" w:hAnsi="Tahoma" w:cs="Tahoma"/>
                <w:sz w:val="22"/>
                <w:lang w:val="cy-GB"/>
              </w:rPr>
              <w:t>Pan fyddwn ni’n ymchwilio i’ch cwyn, byddwn yn anelu at:</w:t>
            </w:r>
          </w:p>
          <w:p w:rsidR="00E81120" w:rsidRPr="00E81120" w:rsidRDefault="00E81120" w:rsidP="00E81120">
            <w:pPr>
              <w:numPr>
                <w:ilvl w:val="0"/>
                <w:numId w:val="2"/>
              </w:numPr>
              <w:spacing w:before="120"/>
              <w:ind w:left="792" w:right="-360"/>
              <w:rPr>
                <w:rFonts w:ascii="Tahoma" w:hAnsi="Tahoma" w:cs="Tahoma"/>
                <w:lang w:val="cy-GB"/>
              </w:rPr>
            </w:pPr>
            <w:r w:rsidRPr="00E81120">
              <w:rPr>
                <w:rFonts w:ascii="Tahoma" w:hAnsi="Tahoma" w:cs="Tahoma"/>
                <w:sz w:val="22"/>
                <w:lang w:val="cy-GB"/>
              </w:rPr>
              <w:t>ganfod beth ddigwyddodd a beth aeth o’i le</w:t>
            </w:r>
          </w:p>
          <w:p w:rsidR="00E81120" w:rsidRPr="00E81120" w:rsidRDefault="00E81120" w:rsidP="00E81120">
            <w:pPr>
              <w:numPr>
                <w:ilvl w:val="0"/>
                <w:numId w:val="2"/>
              </w:numPr>
              <w:spacing w:before="120"/>
              <w:ind w:left="792" w:right="-360"/>
              <w:rPr>
                <w:rFonts w:ascii="Tahoma" w:hAnsi="Tahoma" w:cs="Tahoma"/>
                <w:lang w:val="cy-GB"/>
              </w:rPr>
            </w:pPr>
            <w:r w:rsidRPr="00E81120">
              <w:rPr>
                <w:rFonts w:ascii="Tahoma" w:hAnsi="Tahoma" w:cs="Tahoma"/>
                <w:sz w:val="22"/>
                <w:lang w:val="cy-GB"/>
              </w:rPr>
              <w:t xml:space="preserve">gwneud hi’n bosib i chi drafod y broblem efo’r rhai dan sylw, os hoffech chi hynny </w:t>
            </w:r>
          </w:p>
          <w:p w:rsidR="00E81120" w:rsidRPr="00E81120" w:rsidRDefault="00E81120" w:rsidP="00E81120">
            <w:pPr>
              <w:numPr>
                <w:ilvl w:val="0"/>
                <w:numId w:val="2"/>
              </w:numPr>
              <w:spacing w:before="120"/>
              <w:ind w:left="792" w:right="-360"/>
              <w:rPr>
                <w:rFonts w:ascii="Tahoma" w:hAnsi="Tahoma" w:cs="Tahoma"/>
                <w:lang w:val="cy-GB"/>
              </w:rPr>
            </w:pPr>
            <w:r w:rsidRPr="00E81120">
              <w:rPr>
                <w:rFonts w:ascii="Tahoma" w:hAnsi="Tahoma" w:cs="Tahoma"/>
                <w:sz w:val="22"/>
                <w:lang w:val="cy-GB"/>
              </w:rPr>
              <w:t xml:space="preserve">gwneud yn siŵr eich bod yn cael ymddiheuriad, lle bo'n briodol </w:t>
            </w:r>
          </w:p>
          <w:p w:rsidR="00E81120" w:rsidRPr="00E81120" w:rsidRDefault="00E81120" w:rsidP="00E81120">
            <w:pPr>
              <w:numPr>
                <w:ilvl w:val="0"/>
                <w:numId w:val="2"/>
              </w:numPr>
              <w:spacing w:before="120"/>
              <w:ind w:left="792" w:right="-360"/>
              <w:rPr>
                <w:rFonts w:ascii="Tahoma" w:hAnsi="Tahoma" w:cs="Tahoma"/>
                <w:lang w:val="cy-GB"/>
              </w:rPr>
            </w:pPr>
            <w:r w:rsidRPr="00E81120">
              <w:rPr>
                <w:rFonts w:ascii="Tahoma" w:hAnsi="Tahoma" w:cs="Tahoma"/>
                <w:sz w:val="22"/>
                <w:lang w:val="cy-GB"/>
              </w:rPr>
              <w:t>dynodi beth allwn ni ei wneud i sicrhau nad ydy’r broblem yn digwydd eto.</w:t>
            </w:r>
          </w:p>
          <w:p w:rsidR="00E81120" w:rsidRPr="00E81120" w:rsidRDefault="00E81120" w:rsidP="008A603B">
            <w:pPr>
              <w:ind w:left="252" w:right="-360"/>
              <w:rPr>
                <w:rFonts w:ascii="Tahoma" w:hAnsi="Tahoma" w:cs="Tahoma"/>
                <w:szCs w:val="16"/>
                <w:lang w:val="cy-GB"/>
              </w:rPr>
            </w:pPr>
          </w:p>
          <w:p w:rsidR="00E81120" w:rsidRPr="00E81120" w:rsidRDefault="00E81120" w:rsidP="008A603B">
            <w:pPr>
              <w:ind w:left="252" w:right="-360"/>
              <w:rPr>
                <w:rFonts w:ascii="Tahoma" w:hAnsi="Tahoma" w:cs="Tahoma"/>
                <w:lang w:val="cy-GB"/>
              </w:rPr>
            </w:pPr>
            <w:r w:rsidRPr="00E81120">
              <w:rPr>
                <w:rFonts w:ascii="Tahoma" w:hAnsi="Tahoma" w:cs="Tahoma"/>
                <w:sz w:val="22"/>
                <w:lang w:val="cy-GB"/>
              </w:rPr>
              <w:t>Ar ddiwedd yr ymchwiliad byddwn yn trafod eich cwyn yn fanwl efo chi, un ai efo chi'n bersonol neu'n ysgrifenedig.</w:t>
            </w:r>
          </w:p>
          <w:p w:rsidR="00E81120" w:rsidRPr="00E81120" w:rsidRDefault="00E81120" w:rsidP="008A603B">
            <w:pPr>
              <w:ind w:left="252" w:right="-360"/>
              <w:rPr>
                <w:rFonts w:ascii="Tahoma" w:hAnsi="Tahoma" w:cs="Tahoma"/>
                <w:szCs w:val="16"/>
                <w:lang w:val="cy-GB"/>
              </w:rPr>
            </w:pPr>
          </w:p>
          <w:p w:rsidR="00E81120" w:rsidRPr="00E81120" w:rsidRDefault="00E81120" w:rsidP="008A603B">
            <w:pPr>
              <w:ind w:left="252"/>
              <w:rPr>
                <w:rFonts w:ascii="Tahoma" w:hAnsi="Tahoma" w:cs="Tahoma"/>
                <w:b/>
                <w:lang w:val="cy-GB"/>
              </w:rPr>
            </w:pPr>
            <w:r w:rsidRPr="00E81120">
              <w:rPr>
                <w:rFonts w:ascii="Tahoma" w:hAnsi="Tahoma" w:cs="Tahoma"/>
                <w:b/>
                <w:sz w:val="22"/>
                <w:lang w:val="cy-GB"/>
              </w:rPr>
              <w:t xml:space="preserve"> Beth allwch chi ei wneud nesaf</w:t>
            </w:r>
          </w:p>
          <w:p w:rsidR="00E81120" w:rsidRPr="00E81120" w:rsidRDefault="00E81120" w:rsidP="008A603B">
            <w:pPr>
              <w:ind w:left="252"/>
              <w:jc w:val="both"/>
              <w:rPr>
                <w:rFonts w:ascii="Tahoma" w:hAnsi="Tahoma" w:cs="Tahoma"/>
                <w:lang w:val="cy-GB"/>
              </w:rPr>
            </w:pPr>
            <w:r w:rsidRPr="00E81120">
              <w:rPr>
                <w:rFonts w:ascii="Tahoma" w:hAnsi="Tahoma" w:cs="Tahoma"/>
                <w:sz w:val="22"/>
                <w:lang w:val="cy-GB" w:eastAsia="en-GB"/>
              </w:rPr>
              <w:t xml:space="preserve"> Os oes gennych chi broblem, rydym yn gobeithio y byddwch yn   defnyddio trefn  gwyno'n practis.</w:t>
            </w:r>
            <w:r w:rsidRPr="00E81120">
              <w:rPr>
                <w:rFonts w:ascii="Tahoma" w:hAnsi="Tahoma" w:cs="Tahoma"/>
                <w:sz w:val="22"/>
                <w:lang w:val="cy-GB"/>
              </w:rPr>
              <w:t xml:space="preserve">  Dyma'r gobaith gorau, yn ein barn ni,  o gywiro beth bynnag aeth  o'i le, ac o wella'n practis.  </w:t>
            </w:r>
          </w:p>
          <w:p w:rsidR="00E81120" w:rsidRPr="00E81120" w:rsidRDefault="00E81120" w:rsidP="008A603B">
            <w:pPr>
              <w:ind w:left="252"/>
              <w:jc w:val="both"/>
              <w:rPr>
                <w:rFonts w:ascii="Tahoma" w:hAnsi="Tahoma" w:cs="Tahoma"/>
                <w:lang w:val="cy-GB"/>
              </w:rPr>
            </w:pPr>
          </w:p>
          <w:p w:rsidR="00E81120" w:rsidRPr="00E81120" w:rsidRDefault="00E81120" w:rsidP="004A4930">
            <w:pPr>
              <w:pStyle w:val="Heading1"/>
              <w:ind w:left="72" w:right="-360"/>
              <w:rPr>
                <w:rFonts w:ascii="Tahoma" w:hAnsi="Tahoma" w:cs="Tahoma"/>
                <w:lang w:val="cy-GB"/>
              </w:rPr>
            </w:pPr>
          </w:p>
        </w:tc>
      </w:tr>
    </w:tbl>
    <w:p w:rsidR="00CF1B3C" w:rsidRDefault="00CF1B3C" w:rsidP="00314670">
      <w:pPr>
        <w:pStyle w:val="BodyText"/>
        <w:tabs>
          <w:tab w:val="left" w:pos="2625"/>
        </w:tabs>
        <w:rPr>
          <w:rFonts w:ascii="Tahoma" w:hAnsi="Tahoma" w:cs="Tahoma"/>
          <w:i/>
          <w:sz w:val="36"/>
          <w:szCs w:val="28"/>
        </w:rPr>
      </w:pPr>
    </w:p>
    <w:p w:rsidR="00CF1B3C" w:rsidRDefault="00CF1B3C" w:rsidP="00314670">
      <w:pPr>
        <w:shd w:val="clear" w:color="auto" w:fill="FFFFFF"/>
        <w:spacing w:line="336" w:lineRule="atLeast"/>
        <w:rPr>
          <w:rFonts w:ascii="Tahoma" w:hAnsi="Tahoma" w:cs="Tahoma"/>
          <w:b/>
        </w:rPr>
        <w:sectPr w:rsidR="00CF1B3C" w:rsidSect="00CF1B3C">
          <w:pgSz w:w="16839" w:h="11907" w:orient="landscape" w:code="9"/>
          <w:pgMar w:top="567" w:right="1440" w:bottom="709" w:left="1440" w:header="708" w:footer="708" w:gutter="0"/>
          <w:cols w:space="708"/>
          <w:docGrid w:linePitch="360"/>
        </w:sectPr>
      </w:pPr>
    </w:p>
    <w:p w:rsidR="00E81120" w:rsidRPr="00E81120" w:rsidRDefault="00E81120" w:rsidP="00E81120">
      <w:pPr>
        <w:pStyle w:val="Heading1"/>
        <w:ind w:left="252" w:right="-360"/>
        <w:rPr>
          <w:rFonts w:ascii="Tahoma" w:hAnsi="Tahoma" w:cs="Tahoma"/>
          <w:b w:val="0"/>
          <w:sz w:val="28"/>
          <w:lang w:val="cy-GB"/>
        </w:rPr>
      </w:pPr>
    </w:p>
    <w:p w:rsidR="00E81120" w:rsidRPr="00E81120" w:rsidRDefault="00E81120" w:rsidP="00E81120">
      <w:pPr>
        <w:rPr>
          <w:rFonts w:ascii="Tahoma" w:hAnsi="Tahoma" w:cs="Tahoma"/>
          <w:sz w:val="22"/>
          <w:lang w:val="cy-GB"/>
        </w:rPr>
      </w:pPr>
      <w:r w:rsidRPr="00E81120">
        <w:rPr>
          <w:rFonts w:ascii="Tahoma" w:hAnsi="Tahoma" w:cs="Tahoma"/>
          <w:sz w:val="22"/>
          <w:lang w:val="cy-GB"/>
        </w:rPr>
        <w:t>Os ydych chi’n dal yn anfodlon ar yr atebion i’ch cwyn ar ôl y cam cyntaf, mae gennych yr hawl i ofyn i Ombwdsmon Gwasanaethau Cyhoeddus Cymru adolygu’ch achos (gweler isod).</w:t>
      </w:r>
    </w:p>
    <w:p w:rsidR="00E81120" w:rsidRPr="00E81120" w:rsidRDefault="00E81120" w:rsidP="00E81120">
      <w:pPr>
        <w:rPr>
          <w:rFonts w:ascii="Tahoma" w:hAnsi="Tahoma" w:cs="Tahoma"/>
          <w:color w:val="FF0000"/>
          <w:sz w:val="22"/>
          <w:lang w:val="cy-GB"/>
        </w:rPr>
      </w:pPr>
    </w:p>
    <w:p w:rsidR="00E81120" w:rsidRPr="00E81120" w:rsidRDefault="00E81120" w:rsidP="00E81120">
      <w:pPr>
        <w:pStyle w:val="NormalWeb"/>
        <w:rPr>
          <w:rFonts w:ascii="Tahoma" w:hAnsi="Tahoma" w:cs="Tahoma"/>
          <w:color w:val="333333"/>
          <w:sz w:val="22"/>
          <w:lang w:val="cy-GB"/>
        </w:rPr>
      </w:pPr>
      <w:r w:rsidRPr="00E81120">
        <w:rPr>
          <w:rFonts w:ascii="Tahoma" w:hAnsi="Tahoma" w:cs="Tahoma"/>
          <w:b/>
          <w:sz w:val="22"/>
          <w:lang w:val="cy-GB"/>
        </w:rPr>
        <w:t>Ombwdsmon Gwasanaethau Cyhoeddus Cymru:</w:t>
      </w:r>
      <w:r w:rsidRPr="00E81120">
        <w:rPr>
          <w:rFonts w:ascii="Tahoma" w:hAnsi="Tahoma" w:cs="Tahoma"/>
          <w:sz w:val="22"/>
          <w:lang w:val="cy-GB"/>
        </w:rPr>
        <w:br/>
      </w:r>
      <w:r w:rsidRPr="00E81120">
        <w:rPr>
          <w:rFonts w:ascii="Tahoma" w:hAnsi="Tahoma" w:cs="Tahoma"/>
          <w:color w:val="333333"/>
          <w:sz w:val="22"/>
          <w:lang w:val="cy-GB"/>
        </w:rPr>
        <w:t xml:space="preserve">1 Ffordd yr Hen Gae, </w:t>
      </w:r>
      <w:r w:rsidRPr="00E81120">
        <w:rPr>
          <w:rFonts w:ascii="Tahoma" w:hAnsi="Tahoma" w:cs="Tahoma"/>
          <w:color w:val="333333"/>
          <w:sz w:val="22"/>
          <w:lang w:val="cy-GB"/>
        </w:rPr>
        <w:br/>
        <w:t xml:space="preserve">Pencoed, </w:t>
      </w:r>
      <w:r w:rsidRPr="00E81120">
        <w:rPr>
          <w:rFonts w:ascii="Tahoma" w:hAnsi="Tahoma" w:cs="Tahoma"/>
          <w:color w:val="333333"/>
          <w:sz w:val="22"/>
          <w:lang w:val="cy-GB"/>
        </w:rPr>
        <w:br/>
        <w:t>CF35 5LJ</w:t>
      </w:r>
    </w:p>
    <w:p w:rsidR="00E81120" w:rsidRPr="00E81120" w:rsidRDefault="00E81120" w:rsidP="00E81120">
      <w:pPr>
        <w:pStyle w:val="NormalWeb"/>
        <w:rPr>
          <w:rFonts w:ascii="Tahoma" w:hAnsi="Tahoma" w:cs="Tahoma"/>
          <w:sz w:val="22"/>
          <w:lang w:val="cy-GB"/>
        </w:rPr>
      </w:pPr>
      <w:r w:rsidRPr="00E81120">
        <w:rPr>
          <w:rFonts w:ascii="Tahoma" w:hAnsi="Tahoma" w:cs="Tahoma"/>
          <w:color w:val="333333"/>
          <w:sz w:val="22"/>
          <w:lang w:val="cy-GB"/>
        </w:rPr>
        <w:t>Ffôn: 0300 790 0203</w:t>
      </w:r>
      <w:r w:rsidRPr="00E81120">
        <w:rPr>
          <w:rFonts w:ascii="Tahoma" w:hAnsi="Tahoma" w:cs="Tahoma"/>
          <w:color w:val="333333"/>
          <w:sz w:val="22"/>
          <w:lang w:val="cy-GB"/>
        </w:rPr>
        <w:br/>
      </w:r>
    </w:p>
    <w:p w:rsidR="00E81120" w:rsidRPr="00E81120" w:rsidRDefault="00E81120" w:rsidP="00E81120">
      <w:pPr>
        <w:rPr>
          <w:rFonts w:ascii="Tahoma" w:hAnsi="Tahoma" w:cs="Tahoma"/>
          <w:sz w:val="22"/>
          <w:lang w:val="cy-GB"/>
        </w:rPr>
      </w:pPr>
      <w:r w:rsidRPr="00E81120">
        <w:rPr>
          <w:rFonts w:ascii="Tahoma" w:hAnsi="Tahoma" w:cs="Tahoma"/>
          <w:b/>
          <w:sz w:val="22"/>
          <w:lang w:val="cy-GB"/>
        </w:rPr>
        <w:t>Cyfeiriad Gwefan:</w:t>
      </w:r>
      <w:r w:rsidRPr="00E81120">
        <w:rPr>
          <w:rFonts w:ascii="Tahoma" w:hAnsi="Tahoma" w:cs="Tahoma"/>
          <w:sz w:val="22"/>
          <w:lang w:val="cy-GB"/>
        </w:rPr>
        <w:t xml:space="preserve"> </w:t>
      </w:r>
      <w:hyperlink r:id="rId6" w:history="1">
        <w:r w:rsidRPr="00E81120">
          <w:rPr>
            <w:rStyle w:val="Hyperlink"/>
            <w:rFonts w:ascii="Tahoma" w:hAnsi="Tahoma" w:cs="Tahoma"/>
            <w:sz w:val="22"/>
            <w:lang w:val="cy-GB"/>
          </w:rPr>
          <w:t>www.ombudsman-wales.org.uk</w:t>
        </w:r>
      </w:hyperlink>
    </w:p>
    <w:p w:rsidR="004A4930" w:rsidRDefault="004A4930" w:rsidP="004A4930">
      <w:pPr>
        <w:pStyle w:val="NoSpacing"/>
        <w:rPr>
          <w:rStyle w:val="Strong"/>
          <w:rFonts w:ascii="Tahoma" w:hAnsi="Tahoma" w:cs="Tahoma"/>
          <w:color w:val="000000"/>
          <w:sz w:val="22"/>
        </w:rPr>
      </w:pPr>
    </w:p>
    <w:p w:rsidR="004A4930" w:rsidRDefault="00E81120" w:rsidP="004A4930">
      <w:pPr>
        <w:pStyle w:val="NoSpacing"/>
        <w:rPr>
          <w:rStyle w:val="Strong"/>
          <w:rFonts w:ascii="Tahoma" w:hAnsi="Tahoma" w:cs="Tahoma"/>
          <w:color w:val="000000"/>
          <w:sz w:val="22"/>
        </w:rPr>
      </w:pPr>
      <w:r w:rsidRPr="00E81120">
        <w:rPr>
          <w:rStyle w:val="Strong"/>
          <w:rFonts w:ascii="Tahoma" w:hAnsi="Tahoma" w:cs="Tahoma"/>
          <w:color w:val="000000"/>
          <w:sz w:val="22"/>
        </w:rPr>
        <w:t xml:space="preserve">Community Health Council </w:t>
      </w:r>
    </w:p>
    <w:p w:rsidR="006970EB" w:rsidRPr="00E81120" w:rsidRDefault="00E81120" w:rsidP="004A4930">
      <w:pPr>
        <w:pStyle w:val="NoSpacing"/>
      </w:pPr>
      <w:r w:rsidRPr="00E81120">
        <w:rPr>
          <w:rStyle w:val="Strong"/>
          <w:rFonts w:ascii="Tahoma" w:hAnsi="Tahoma" w:cs="Tahoma"/>
          <w:color w:val="000000"/>
          <w:sz w:val="22"/>
        </w:rPr>
        <w:t xml:space="preserve">Denbighshire/Flintshire/Wrexham Locality Office </w:t>
      </w:r>
      <w:r w:rsidRPr="00E81120">
        <w:br/>
      </w:r>
      <w:proofErr w:type="spellStart"/>
      <w:r w:rsidRPr="004A4930">
        <w:rPr>
          <w:rFonts w:ascii="Tahoma" w:hAnsi="Tahoma" w:cs="Tahoma"/>
        </w:rPr>
        <w:t>Cartrefle</w:t>
      </w:r>
      <w:proofErr w:type="spellEnd"/>
      <w:r w:rsidRPr="004A4930">
        <w:rPr>
          <w:rFonts w:ascii="Tahoma" w:hAnsi="Tahoma" w:cs="Tahoma"/>
        </w:rPr>
        <w:t xml:space="preserve">, </w:t>
      </w:r>
      <w:proofErr w:type="spellStart"/>
      <w:r w:rsidRPr="004A4930">
        <w:rPr>
          <w:rFonts w:ascii="Tahoma" w:hAnsi="Tahoma" w:cs="Tahoma"/>
        </w:rPr>
        <w:t>Cefn</w:t>
      </w:r>
      <w:proofErr w:type="spellEnd"/>
      <w:r w:rsidRPr="004A4930">
        <w:rPr>
          <w:rFonts w:ascii="Tahoma" w:hAnsi="Tahoma" w:cs="Tahoma"/>
        </w:rPr>
        <w:t xml:space="preserve"> Road, Wrexham, LL13 9NH</w:t>
      </w:r>
      <w:r w:rsidRPr="004A4930">
        <w:rPr>
          <w:rFonts w:ascii="Tahoma" w:hAnsi="Tahoma" w:cs="Tahoma"/>
        </w:rPr>
        <w:br/>
      </w:r>
      <w:r w:rsidRPr="004A4930">
        <w:rPr>
          <w:rFonts w:ascii="Tahoma" w:hAnsi="Tahoma" w:cs="Tahoma"/>
          <w:color w:val="333333"/>
          <w:lang w:val="cy-GB"/>
        </w:rPr>
        <w:t>Ffôn</w:t>
      </w:r>
      <w:r w:rsidRPr="004A4930">
        <w:rPr>
          <w:rFonts w:ascii="Tahoma" w:hAnsi="Tahoma" w:cs="Tahoma"/>
        </w:rPr>
        <w:t>: 01978 356178</w:t>
      </w:r>
      <w:r w:rsidRPr="004A4930">
        <w:rPr>
          <w:rFonts w:ascii="Tahoma" w:hAnsi="Tahoma" w:cs="Tahoma"/>
        </w:rPr>
        <w:br/>
      </w:r>
      <w:r w:rsidRPr="004A4930">
        <w:rPr>
          <w:rStyle w:val="hps"/>
          <w:rFonts w:ascii="Tahoma" w:hAnsi="Tahoma" w:cs="Tahoma"/>
          <w:color w:val="222222"/>
          <w:sz w:val="22"/>
          <w:lang w:val="cy-GB"/>
        </w:rPr>
        <w:t>ffacs</w:t>
      </w:r>
      <w:r w:rsidRPr="004A4930">
        <w:rPr>
          <w:rFonts w:ascii="Tahoma" w:hAnsi="Tahoma" w:cs="Tahoma"/>
        </w:rPr>
        <w:t>: 01978 346870</w:t>
      </w:r>
      <w:r w:rsidRPr="004A4930">
        <w:rPr>
          <w:rFonts w:ascii="Tahoma" w:hAnsi="Tahoma" w:cs="Tahoma"/>
        </w:rPr>
        <w:br/>
      </w:r>
      <w:r w:rsidRPr="004A4930">
        <w:rPr>
          <w:rStyle w:val="hps"/>
          <w:rFonts w:ascii="Tahoma" w:hAnsi="Tahoma" w:cs="Tahoma"/>
          <w:color w:val="222222"/>
          <w:sz w:val="22"/>
          <w:lang w:val="cy-GB"/>
        </w:rPr>
        <w:t>E-bost</w:t>
      </w:r>
      <w:r w:rsidRPr="004A4930">
        <w:rPr>
          <w:rFonts w:ascii="Tahoma" w:hAnsi="Tahoma" w:cs="Tahoma"/>
        </w:rPr>
        <w:t xml:space="preserve">: </w:t>
      </w:r>
      <w:hyperlink r:id="rId7" w:tooltip="mailto:admin@bcchc.org.uk" w:history="1">
        <w:r w:rsidRPr="004A4930">
          <w:rPr>
            <w:rStyle w:val="Hyperlink"/>
            <w:rFonts w:ascii="Tahoma" w:hAnsi="Tahoma" w:cs="Tahoma"/>
            <w:sz w:val="22"/>
          </w:rPr>
          <w:t>admin@bcchc.org.uk</w:t>
        </w:r>
      </w:hyperlink>
    </w:p>
    <w:sectPr w:rsidR="006970EB" w:rsidRPr="00E81120" w:rsidSect="00CF1B3C">
      <w:pgSz w:w="11907" w:h="8392" w:orient="landscape" w:code="11"/>
      <w:pgMar w:top="238"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028"/>
    <w:multiLevelType w:val="hybridMultilevel"/>
    <w:tmpl w:val="87F08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3DC7338"/>
    <w:multiLevelType w:val="hybridMultilevel"/>
    <w:tmpl w:val="F0800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F1B3C"/>
    <w:rsid w:val="00314670"/>
    <w:rsid w:val="003A403E"/>
    <w:rsid w:val="004A4930"/>
    <w:rsid w:val="006970EB"/>
    <w:rsid w:val="008C17DA"/>
    <w:rsid w:val="00CF1B3C"/>
    <w:rsid w:val="00D07A68"/>
    <w:rsid w:val="00E81120"/>
    <w:rsid w:val="00FF5F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3C"/>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qFormat/>
    <w:rsid w:val="003A40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3A40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40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40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40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40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403E"/>
    <w:pPr>
      <w:spacing w:before="240" w:after="60"/>
      <w:outlineLvl w:val="6"/>
    </w:pPr>
  </w:style>
  <w:style w:type="paragraph" w:styleId="Heading8">
    <w:name w:val="heading 8"/>
    <w:basedOn w:val="Normal"/>
    <w:next w:val="Normal"/>
    <w:link w:val="Heading8Char"/>
    <w:uiPriority w:val="9"/>
    <w:semiHidden/>
    <w:unhideWhenUsed/>
    <w:qFormat/>
    <w:rsid w:val="003A403E"/>
    <w:pPr>
      <w:spacing w:before="240" w:after="60"/>
      <w:outlineLvl w:val="7"/>
    </w:pPr>
    <w:rPr>
      <w:i/>
      <w:iCs/>
    </w:rPr>
  </w:style>
  <w:style w:type="paragraph" w:styleId="Heading9">
    <w:name w:val="heading 9"/>
    <w:basedOn w:val="Normal"/>
    <w:next w:val="Normal"/>
    <w:link w:val="Heading9Char"/>
    <w:uiPriority w:val="9"/>
    <w:semiHidden/>
    <w:unhideWhenUsed/>
    <w:qFormat/>
    <w:rsid w:val="003A40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0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40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40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403E"/>
    <w:rPr>
      <w:b/>
      <w:bCs/>
      <w:sz w:val="28"/>
      <w:szCs w:val="28"/>
    </w:rPr>
  </w:style>
  <w:style w:type="character" w:customStyle="1" w:styleId="Heading5Char">
    <w:name w:val="Heading 5 Char"/>
    <w:basedOn w:val="DefaultParagraphFont"/>
    <w:link w:val="Heading5"/>
    <w:uiPriority w:val="9"/>
    <w:semiHidden/>
    <w:rsid w:val="003A403E"/>
    <w:rPr>
      <w:b/>
      <w:bCs/>
      <w:i/>
      <w:iCs/>
      <w:sz w:val="26"/>
      <w:szCs w:val="26"/>
    </w:rPr>
  </w:style>
  <w:style w:type="character" w:customStyle="1" w:styleId="Heading6Char">
    <w:name w:val="Heading 6 Char"/>
    <w:basedOn w:val="DefaultParagraphFont"/>
    <w:link w:val="Heading6"/>
    <w:uiPriority w:val="9"/>
    <w:semiHidden/>
    <w:rsid w:val="003A403E"/>
    <w:rPr>
      <w:b/>
      <w:bCs/>
    </w:rPr>
  </w:style>
  <w:style w:type="character" w:customStyle="1" w:styleId="Heading7Char">
    <w:name w:val="Heading 7 Char"/>
    <w:basedOn w:val="DefaultParagraphFont"/>
    <w:link w:val="Heading7"/>
    <w:uiPriority w:val="9"/>
    <w:semiHidden/>
    <w:rsid w:val="003A403E"/>
    <w:rPr>
      <w:sz w:val="24"/>
      <w:szCs w:val="24"/>
    </w:rPr>
  </w:style>
  <w:style w:type="character" w:customStyle="1" w:styleId="Heading8Char">
    <w:name w:val="Heading 8 Char"/>
    <w:basedOn w:val="DefaultParagraphFont"/>
    <w:link w:val="Heading8"/>
    <w:uiPriority w:val="9"/>
    <w:semiHidden/>
    <w:rsid w:val="003A403E"/>
    <w:rPr>
      <w:i/>
      <w:iCs/>
      <w:sz w:val="24"/>
      <w:szCs w:val="24"/>
    </w:rPr>
  </w:style>
  <w:style w:type="character" w:customStyle="1" w:styleId="Heading9Char">
    <w:name w:val="Heading 9 Char"/>
    <w:basedOn w:val="DefaultParagraphFont"/>
    <w:link w:val="Heading9"/>
    <w:uiPriority w:val="9"/>
    <w:semiHidden/>
    <w:rsid w:val="003A403E"/>
    <w:rPr>
      <w:rFonts w:asciiTheme="majorHAnsi" w:eastAsiaTheme="majorEastAsia" w:hAnsiTheme="majorHAnsi"/>
    </w:rPr>
  </w:style>
  <w:style w:type="paragraph" w:styleId="Title">
    <w:name w:val="Title"/>
    <w:basedOn w:val="Normal"/>
    <w:next w:val="Normal"/>
    <w:link w:val="TitleChar"/>
    <w:uiPriority w:val="10"/>
    <w:qFormat/>
    <w:rsid w:val="003A40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40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40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403E"/>
    <w:rPr>
      <w:rFonts w:asciiTheme="majorHAnsi" w:eastAsiaTheme="majorEastAsia" w:hAnsiTheme="majorHAnsi"/>
      <w:sz w:val="24"/>
      <w:szCs w:val="24"/>
    </w:rPr>
  </w:style>
  <w:style w:type="character" w:styleId="Strong">
    <w:name w:val="Strong"/>
    <w:basedOn w:val="DefaultParagraphFont"/>
    <w:qFormat/>
    <w:rsid w:val="003A403E"/>
    <w:rPr>
      <w:b/>
      <w:bCs/>
    </w:rPr>
  </w:style>
  <w:style w:type="character" w:styleId="Emphasis">
    <w:name w:val="Emphasis"/>
    <w:basedOn w:val="DefaultParagraphFont"/>
    <w:uiPriority w:val="20"/>
    <w:qFormat/>
    <w:rsid w:val="003A403E"/>
    <w:rPr>
      <w:rFonts w:asciiTheme="minorHAnsi" w:hAnsiTheme="minorHAnsi"/>
      <w:b/>
      <w:i/>
      <w:iCs/>
    </w:rPr>
  </w:style>
  <w:style w:type="paragraph" w:styleId="NoSpacing">
    <w:name w:val="No Spacing"/>
    <w:basedOn w:val="Normal"/>
    <w:uiPriority w:val="1"/>
    <w:qFormat/>
    <w:rsid w:val="003A403E"/>
    <w:rPr>
      <w:szCs w:val="32"/>
    </w:rPr>
  </w:style>
  <w:style w:type="paragraph" w:styleId="ListParagraph">
    <w:name w:val="List Paragraph"/>
    <w:basedOn w:val="Normal"/>
    <w:uiPriority w:val="34"/>
    <w:qFormat/>
    <w:rsid w:val="003A403E"/>
    <w:pPr>
      <w:ind w:left="720"/>
      <w:contextualSpacing/>
    </w:pPr>
  </w:style>
  <w:style w:type="paragraph" w:styleId="Quote">
    <w:name w:val="Quote"/>
    <w:basedOn w:val="Normal"/>
    <w:next w:val="Normal"/>
    <w:link w:val="QuoteChar"/>
    <w:uiPriority w:val="29"/>
    <w:qFormat/>
    <w:rsid w:val="003A403E"/>
    <w:rPr>
      <w:i/>
    </w:rPr>
  </w:style>
  <w:style w:type="character" w:customStyle="1" w:styleId="QuoteChar">
    <w:name w:val="Quote Char"/>
    <w:basedOn w:val="DefaultParagraphFont"/>
    <w:link w:val="Quote"/>
    <w:uiPriority w:val="29"/>
    <w:rsid w:val="003A403E"/>
    <w:rPr>
      <w:i/>
      <w:sz w:val="24"/>
      <w:szCs w:val="24"/>
    </w:rPr>
  </w:style>
  <w:style w:type="paragraph" w:styleId="IntenseQuote">
    <w:name w:val="Intense Quote"/>
    <w:basedOn w:val="Normal"/>
    <w:next w:val="Normal"/>
    <w:link w:val="IntenseQuoteChar"/>
    <w:uiPriority w:val="30"/>
    <w:qFormat/>
    <w:rsid w:val="003A403E"/>
    <w:pPr>
      <w:ind w:left="720" w:right="720"/>
    </w:pPr>
    <w:rPr>
      <w:b/>
      <w:i/>
      <w:szCs w:val="22"/>
    </w:rPr>
  </w:style>
  <w:style w:type="character" w:customStyle="1" w:styleId="IntenseQuoteChar">
    <w:name w:val="Intense Quote Char"/>
    <w:basedOn w:val="DefaultParagraphFont"/>
    <w:link w:val="IntenseQuote"/>
    <w:uiPriority w:val="30"/>
    <w:rsid w:val="003A403E"/>
    <w:rPr>
      <w:b/>
      <w:i/>
      <w:sz w:val="24"/>
    </w:rPr>
  </w:style>
  <w:style w:type="character" w:styleId="SubtleEmphasis">
    <w:name w:val="Subtle Emphasis"/>
    <w:uiPriority w:val="19"/>
    <w:qFormat/>
    <w:rsid w:val="003A403E"/>
    <w:rPr>
      <w:i/>
      <w:color w:val="5A5A5A" w:themeColor="text1" w:themeTint="A5"/>
    </w:rPr>
  </w:style>
  <w:style w:type="character" w:styleId="IntenseEmphasis">
    <w:name w:val="Intense Emphasis"/>
    <w:basedOn w:val="DefaultParagraphFont"/>
    <w:uiPriority w:val="21"/>
    <w:qFormat/>
    <w:rsid w:val="003A403E"/>
    <w:rPr>
      <w:b/>
      <w:i/>
      <w:sz w:val="24"/>
      <w:szCs w:val="24"/>
      <w:u w:val="single"/>
    </w:rPr>
  </w:style>
  <w:style w:type="character" w:styleId="SubtleReference">
    <w:name w:val="Subtle Reference"/>
    <w:basedOn w:val="DefaultParagraphFont"/>
    <w:uiPriority w:val="31"/>
    <w:qFormat/>
    <w:rsid w:val="003A403E"/>
    <w:rPr>
      <w:sz w:val="24"/>
      <w:szCs w:val="24"/>
      <w:u w:val="single"/>
    </w:rPr>
  </w:style>
  <w:style w:type="character" w:styleId="IntenseReference">
    <w:name w:val="Intense Reference"/>
    <w:basedOn w:val="DefaultParagraphFont"/>
    <w:uiPriority w:val="32"/>
    <w:qFormat/>
    <w:rsid w:val="003A403E"/>
    <w:rPr>
      <w:b/>
      <w:sz w:val="24"/>
      <w:u w:val="single"/>
    </w:rPr>
  </w:style>
  <w:style w:type="character" w:styleId="BookTitle">
    <w:name w:val="Book Title"/>
    <w:basedOn w:val="DefaultParagraphFont"/>
    <w:uiPriority w:val="33"/>
    <w:qFormat/>
    <w:rsid w:val="003A40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403E"/>
    <w:pPr>
      <w:outlineLvl w:val="9"/>
    </w:pPr>
  </w:style>
  <w:style w:type="paragraph" w:styleId="BodyText">
    <w:name w:val="Body Text"/>
    <w:basedOn w:val="Normal"/>
    <w:link w:val="BodyTextChar"/>
    <w:rsid w:val="00CF1B3C"/>
    <w:rPr>
      <w:rFonts w:ascii="Arial" w:hAnsi="Arial" w:cs="Arial"/>
      <w:b/>
      <w:bCs/>
    </w:rPr>
  </w:style>
  <w:style w:type="character" w:customStyle="1" w:styleId="BodyTextChar">
    <w:name w:val="Body Text Char"/>
    <w:basedOn w:val="DefaultParagraphFont"/>
    <w:link w:val="BodyText"/>
    <w:rsid w:val="00CF1B3C"/>
    <w:rPr>
      <w:rFonts w:ascii="Arial" w:eastAsia="Times New Roman" w:hAnsi="Arial" w:cs="Arial"/>
      <w:b/>
      <w:bCs/>
      <w:sz w:val="24"/>
      <w:szCs w:val="24"/>
      <w:lang w:val="en-GB" w:bidi="ar-SA"/>
    </w:rPr>
  </w:style>
  <w:style w:type="character" w:styleId="Hyperlink">
    <w:name w:val="Hyperlink"/>
    <w:basedOn w:val="DefaultParagraphFont"/>
    <w:rsid w:val="00CF1B3C"/>
    <w:rPr>
      <w:color w:val="0000FF"/>
      <w:u w:val="single"/>
    </w:rPr>
  </w:style>
  <w:style w:type="paragraph" w:styleId="NormalWeb">
    <w:name w:val="Normal (Web)"/>
    <w:basedOn w:val="Normal"/>
    <w:rsid w:val="00CF1B3C"/>
    <w:pPr>
      <w:spacing w:after="240"/>
    </w:pPr>
    <w:rPr>
      <w:lang w:val="en-US"/>
    </w:rPr>
  </w:style>
  <w:style w:type="character" w:customStyle="1" w:styleId="hps">
    <w:name w:val="hps"/>
    <w:basedOn w:val="DefaultParagraphFont"/>
    <w:rsid w:val="00E811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cch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wales.org.uk/content.php?nID=1;lang=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Jones</dc:creator>
  <cp:lastModifiedBy>Holly Jones</cp:lastModifiedBy>
  <cp:revision>4</cp:revision>
  <dcterms:created xsi:type="dcterms:W3CDTF">2015-04-14T13:45:00Z</dcterms:created>
  <dcterms:modified xsi:type="dcterms:W3CDTF">2015-07-01T14:13:00Z</dcterms:modified>
</cp:coreProperties>
</file>